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0C" w:rsidRDefault="005C5753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5C5753" w:rsidRDefault="005C5753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C5753" w:rsidRDefault="005C5753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РЕШЕНИЕ</w:t>
      </w:r>
    </w:p>
    <w:p w:rsidR="008A64AF" w:rsidRDefault="008A64AF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A64AF" w:rsidRDefault="008A64AF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A64AF" w:rsidRDefault="008A64AF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A64AF" w:rsidRDefault="008A64AF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Об утверждении правил землепользования и застройки в сельском поселении  </w:t>
      </w:r>
      <w:proofErr w:type="spellStart"/>
      <w:r w:rsidR="00A2098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D1560C" w:rsidRPr="00D1560C" w:rsidRDefault="00D1560C" w:rsidP="00D1560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D1560C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законодательством Российской Федерации, Совет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Никифаровсикй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решил: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Утвердить прилагаемые Правила землепользования и застройки в сельском поселении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D1560C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Настоящее решение вступает в силу со дня официального обнародования.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D1560C">
        <w:rPr>
          <w:rFonts w:eastAsia="Times New Roman" w:cs="Times New Roman"/>
          <w:color w:val="auto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                                    </w:t>
      </w:r>
      <w:proofErr w:type="spellStart"/>
      <w:r w:rsidR="00DF42C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Н.З.Насибуллина</w:t>
      </w:r>
      <w:proofErr w:type="spellEnd"/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8A64AF" w:rsidRDefault="00D1560C" w:rsidP="00D1560C">
      <w:pPr>
        <w:tabs>
          <w:tab w:val="left" w:pos="6420"/>
        </w:tabs>
        <w:autoSpaceDE w:val="0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8A64A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с. </w:t>
      </w:r>
      <w:proofErr w:type="spellStart"/>
      <w:r w:rsidR="00DF42C8" w:rsidRPr="008A64A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Гайниямак</w:t>
      </w:r>
      <w:proofErr w:type="spellEnd"/>
    </w:p>
    <w:p w:rsidR="00D1560C" w:rsidRDefault="00D1560C" w:rsidP="00D1560C">
      <w:pPr>
        <w:tabs>
          <w:tab w:val="left" w:pos="64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F42C8">
        <w:rPr>
          <w:rFonts w:eastAsia="Times New Roman" w:cs="Times New Roman"/>
          <w:b/>
          <w:sz w:val="28"/>
          <w:szCs w:val="28"/>
          <w:lang w:val="ru-RU"/>
        </w:rPr>
        <w:t>«</w:t>
      </w:r>
      <w:r w:rsidR="008A64AF">
        <w:rPr>
          <w:rFonts w:eastAsia="Times New Roman" w:cs="Times New Roman"/>
          <w:sz w:val="28"/>
          <w:szCs w:val="28"/>
          <w:lang w:val="ru-RU"/>
        </w:rPr>
        <w:t xml:space="preserve">24июня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</w:t>
      </w:r>
      <w:r w:rsidR="008A64A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D1560C" w:rsidRPr="00D1560C" w:rsidRDefault="00D1560C" w:rsidP="00D1560C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№ </w:t>
      </w:r>
      <w:r w:rsidR="008A64AF">
        <w:rPr>
          <w:rFonts w:eastAsia="Times New Roman" w:cs="Times New Roman"/>
          <w:sz w:val="28"/>
          <w:szCs w:val="28"/>
          <w:lang w:val="ru-RU"/>
        </w:rPr>
        <w:t>222</w:t>
      </w:r>
      <w:r w:rsidRPr="00D1560C">
        <w:rPr>
          <w:rFonts w:eastAsia="Times New Roman" w:cs="Times New Roman"/>
          <w:sz w:val="28"/>
          <w:szCs w:val="28"/>
          <w:lang w:val="ru-RU"/>
        </w:rPr>
        <w:tab/>
      </w:r>
    </w:p>
    <w:p w:rsidR="00D1560C" w:rsidRPr="00D1560C" w:rsidRDefault="00D1560C" w:rsidP="00D1560C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Утвержден</w:t>
      </w:r>
    </w:p>
    <w:p w:rsidR="00D1560C" w:rsidRDefault="00D1560C" w:rsidP="00D1560C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решением Совета сельского поселения </w:t>
      </w:r>
    </w:p>
    <w:p w:rsidR="00D1560C" w:rsidRDefault="00A2098F" w:rsidP="00D1560C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Гайниямакский</w:t>
      </w:r>
      <w:proofErr w:type="spellEnd"/>
      <w:r w:rsidR="00D1560C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 сельсовет</w:t>
      </w:r>
    </w:p>
    <w:p w:rsidR="00D1560C" w:rsidRDefault="00D1560C" w:rsidP="00D1560C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от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 w:rsidR="008A64AF">
        <w:rPr>
          <w:rFonts w:eastAsia="Times New Roman" w:cs="Times New Roman"/>
          <w:sz w:val="28"/>
          <w:szCs w:val="28"/>
          <w:lang w:val="ru-RU"/>
        </w:rPr>
        <w:t>24</w:t>
      </w:r>
      <w:r w:rsidRPr="00D1560C">
        <w:rPr>
          <w:rFonts w:eastAsia="Times New Roman" w:cs="Times New Roman"/>
          <w:sz w:val="28"/>
          <w:szCs w:val="28"/>
          <w:lang w:val="ru-RU"/>
        </w:rPr>
        <w:t>» м</w:t>
      </w:r>
      <w:r>
        <w:rPr>
          <w:rFonts w:eastAsia="Times New Roman" w:cs="Times New Roman"/>
          <w:sz w:val="28"/>
          <w:szCs w:val="28"/>
          <w:lang w:val="ru-RU"/>
        </w:rPr>
        <w:t>ая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2014 г. № </w:t>
      </w:r>
      <w:r w:rsidR="008A64A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222</w:t>
      </w: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Правила землепользования и застройки в сельском поселении </w:t>
      </w:r>
      <w:proofErr w:type="spellStart"/>
      <w:r w:rsidR="00A2098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D1560C" w:rsidRPr="00D1560C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1. ОБЩИЕ ПОЛОЖЕНИЯ</w:t>
      </w:r>
    </w:p>
    <w:p w:rsidR="00D1560C" w:rsidRPr="00D1560C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Правила землепользования и застройки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РФ</w:t>
      </w:r>
      <w:r w:rsidRPr="00D1560C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 другими нормативными правовыми актами РФ и Совета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Правила застройки разработаны на основе Генерального плана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Башкортостан. 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Правила застройки являются результатом градостроительного зонирования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– разделения территории на зоны с установлением для каждой из них градостроительного регламента.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Целями Правил застройки являются: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создание условий для устойчивого развития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сохранения окружающей среды и объектов культурного наследия;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создание условий для планировки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защита прав граждан и обеспечение равенства прав физических 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юридических лиц в градостроительных отношениях;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организация и проведение публичных слушаний по вопросам землепользования и застройки;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разработка, согласование и утверждение проектной документации;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выдача разрешений на строительство, разрешений на ввод объекта в эксплуатацию;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подготовка документации по планировке территории;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внесение изменений в настоящие Правила.</w:t>
      </w:r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Основные понятия, используемые в настоящих Правилах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Градостроительное зонирование – зонирование территории сельского поселения 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целях определения территориальных зон и установления градостроительных регламентов.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земельных участков и объектов капитального строительства.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Объект капитального строительства – здание, строение, сооружение,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Линейные объекты – линии электропередачи, линии связи (в том числе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линейнокабельные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Открытость и доступность информации о землепользовании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застройке. Участие граждан в принятии решений по вопросам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землепользования и застройки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Настоящие Правила являются открытыми для физических и юридических лиц.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обеспечивает возможность ознакомления с Правилами путем: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Правил в библиотеки сельского поселения.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Застройщики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Застройщики имеют право: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обжаловать действия (бездействие) должностных лиц органов местного самоуправления в судебном порядке;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осуществлять иные права, предусмотренные действующим законодательством.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Застройщики обязаны: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соблюдать требования градостроительных регламентов;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реконструкции в соответствии с проектной документацией;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исполнять иные обязанности, установленные законодательством.</w:t>
      </w:r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Полномочия органов и должностных лиц местного самоуправления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 области землепользования и застройки</w:t>
      </w:r>
    </w:p>
    <w:p w:rsidR="00D1560C" w:rsidRPr="00A2098F" w:rsidRDefault="00D1560C" w:rsidP="00D1560C">
      <w:pPr>
        <w:autoSpaceDE w:val="0"/>
        <w:ind w:firstLine="851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br/>
      </w: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утверждение изменений в Правила землепользования и застройки.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сельсовет относятся: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утверждение документации по планировке территории;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 полномочиям сельского поселения относятся: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обеспечение разработки документации по планировке территории;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формирование земельных участков как объектов недвижимости;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br/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Комиссия по подготовке проекта Правил землепользования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и застройки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сельсовет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формируется в целях обеспечения реализации настоящих Правил.</w:t>
      </w:r>
    </w:p>
    <w:p w:rsidR="00D1560C" w:rsidRDefault="00D1560C" w:rsidP="00D1560C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5.2.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администрации сельского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2. ПЛАНИРОВКА ТЕРРИТОРИИ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Общие положения о планировке территории</w:t>
      </w:r>
    </w:p>
    <w:p w:rsidR="00D1560C" w:rsidRPr="00A2098F" w:rsidRDefault="00D1560C" w:rsidP="00D1560C">
      <w:pPr>
        <w:autoSpaceDE w:val="0"/>
        <w:ind w:firstLine="709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Планировка территории осуществляется посредством разработки документации по планировке территории: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как отдельных документов;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межевания с градостроительными планами земельных участков в их составе;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градостроительных планов земельных участков как отдельных документов.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планировочных элементов территории (кварталов, микрорайонов);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земельных участков, которые не являются земельными участками общего пользования;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линий отступа от красных линий для определения места допустимого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зон планируемого размещения объектов капитального строительства федерального, регионального и местного значения.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зон с особыми условиями использования территории.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Посредством документации по планировке территории определяются: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красные линии;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линии регулирования застройки, если они не определены градостроительными регламентами в составе настоящих Правил;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участков, которые планируется предоставить физическим или юридическим лицам;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на территориях существующей застройки, не разделенных на земельные участки.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7.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Подготовка документации по планировке территории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Подготовка документации по планировке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осуществляется в соответствии со схемами территориального  планирования РФ, РБ, Генеральным планом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настоящими Правилами, требованиями технических регламентов, с учетом границ территорий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физических и юридических лиц.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подлежащее опубликованию в порядке, установленном ч. 2 ст. 46 Градостроительного кодекса РФ.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lastRenderedPageBreak/>
        <w:t xml:space="preserve">7.5.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разрабатывается в соответствии с действующим законодательством.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7.8.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или об отклонении данной документации и о направлении ее на доработку.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Положения, установленные частями 3–12 настоящей статьи, применяются при подготовке: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как отдельных документов;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проектов планировки с проектами межевания в их составе и с градостроительными планами земельных участков в составе проектов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межевания;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межевания с градостроительными планами земельных участков в их составе.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3. ПУБЛИЧНЫЕ СЛУШАНИЯ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проведения публичных слушаний по вопросам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землепользования и застройки на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сельсовет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8.1.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Публичные слушания проводятся в случаях: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разрешения на отклонение от предельных параметров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разрешенного строительства, реконструкции объектов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подготовки документации по планировке территории по инициативе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подготовки проекта изменений в Правила землепользования и застройки;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установления публичных сервитутов.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8.2.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D1560C" w:rsidRPr="00A2098F" w:rsidRDefault="00D1560C" w:rsidP="00D1560C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постановлением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5. ПРОЕКТНАЯ ДОКУМЕНТАЦИЯ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.Р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АЗРЕШЕНИЕ НА СТРОИТЕЛЬСТВО.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ВВОД ОБЪЕКТА В ЭКСПЛУАТАЦИЮ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Проектная документация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строительство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строительство выдает администрация 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сельсовет, за исключением разрешений на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</w:t>
      </w:r>
      <w:proofErr w:type="gramEnd"/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том числе путем выкупа, земельных участков.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соответствии с их компетенцией.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разрешения на строительство устанавливается уполномоченным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Правительством Российской Федерации федеральным органом исполнительной власти.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выдачи разрешения на строительство определен статьей 51 Градостроительного кодекса РФ.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ввод объекта в эксплуатацию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ввод объекта в эксплуатацию выдает 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выдачи разрешения на ввод объекта в эксплуатацию определен статьей 55 Градостроительного кодекса РФ.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Строительный контроль и государственный строительный надзор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13.2.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D1560C" w:rsidRDefault="00D1560C" w:rsidP="00D1560C">
      <w:pPr>
        <w:numPr>
          <w:ilvl w:val="1"/>
          <w:numId w:val="1"/>
        </w:numPr>
        <w:autoSpaceDE w:val="0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осуществления государственного строительного надзора устанавливается Правительством Российской Федерации.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6. КАРТА ГРАДОСТРОИТЕЛЬНОГО ЗОНИРОВАНИЯ.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ГРАДОСТРОИТЕЛЬНЫЕ РЕГЛАМЕНТЫ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установления территориальных зон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Территориальные зоны установлены с учетом: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функциональных зон и параметров их планируемого развития, определенных Генеральным планом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определенных Градостроительным кодексом РФ территориальных зон;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сложившейся планировки территории и существующего землепользования;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территориальных зон установлены по: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линиям магистралей, улиц, проездов, разделяющим транспортные потоки противоположных направлений;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красным линиям;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границам земельных участков;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естественным границам природных объектов;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иным границам.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применения градостроительных регламентов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Градостроительные регламенты устанавливаются с учетом: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возможности сочетания в пределах одной территориальной зоны различных видов существующего и планируемого использования земельных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участков и объектов капитального строительства;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функциональных зон и характеристик их планируемого развития, определенных Генеральным планом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видов территориальных зон;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занятые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линейными объектами;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предоставленные для добычи полезных ископаемых.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в соответствии с федеральными законами.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Виды разрешенного использования земельных участков</w:t>
      </w:r>
    </w:p>
    <w:p w:rsidR="00D1560C" w:rsidRDefault="00D1560C" w:rsidP="00D156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объектов капитального строительства</w:t>
      </w:r>
    </w:p>
    <w:p w:rsidR="00D1560C" w:rsidRPr="00A2098F" w:rsidRDefault="00D1560C" w:rsidP="00D1560C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основные виды разрешенного использования;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условно разрешенные виды использования;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вспомогательные виды разрешенного использования, допустимые только в качестве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дополнительных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Применительно к каждой территориальной зоне устанавливаются собственно виды разрешенного использования земельных участков и объектов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капитального строительства.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17.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Описание ограничений по экологическим и санитарно-эпидемиологическим условиям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градостроительными регламентами;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зонам, иным зонам с особыми условиями использования.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зонах устанавливаются в соответствии с действующим законодательством.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санитарно-защитных зон запрещается размещение: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коттеджной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санитарно-защитных зон допускается размещение: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нежилых помещений для дежурного аварийного персонала;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помещений для пребывания работающих по вахтовому методу (не более двух недель);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зданий управления;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конструкторских бюро;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зданий административного назначения;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научно-исследовательских лабораторий;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клиник;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спортивно-оздоровительных сооружений закрытого типа;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бань;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прачечных;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объектов торговли и общественного питания;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мотелей;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гостиниц;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гаражей;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площадок и сооружений для хранения общественного и индивидуального транспорта;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пожарных депо;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местных и транзитных коммуникаций;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электроподстанций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нефте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 и газопроводов;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артезианских скважин для технического водоснабжения;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водоохлаждающих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сооружений для подготовки технической воды;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канализационные насосные станции, сооружения оборотного водоснабжения;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автозаправочных станций;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станций технического обслуживания автомобилей.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17.5.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 запрещается: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использование сточных вод для удобрения почв;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осуществление авиационных мер по борьбе с вредителями и болезнями растений;</w:t>
      </w:r>
    </w:p>
    <w:p w:rsidR="00D1560C" w:rsidRDefault="00D1560C" w:rsidP="00D156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движение и стоянка транспортных средств (кроме специальных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7. ЗАКЛЮЧИТЕЛЬНЫЕ ПОЛОЖЕНИЯ</w:t>
      </w:r>
    </w:p>
    <w:p w:rsidR="00D1560C" w:rsidRPr="00A2098F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внесения изменений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 Правила землепользования и застройки</w:t>
      </w:r>
    </w:p>
    <w:p w:rsidR="00D1560C" w:rsidRPr="00A2098F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Предложения о внесении изменений в Правила землепользования и застройки направляются в Комиссию: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органами местного самоуправления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  <w:proofErr w:type="gramEnd"/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с учетом рекомендаций, содержащихся в заключени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определяет срок, в течение которого проект должен быть подготовлен и представлен в администрацию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Основаниями для рассмотрения главой администрации сельского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вопроса о внесении изменений в Правила землепользования и застройки являются: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несоответствие Правил Генеральному плану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возникшее в результате внесения в Генеральный план изменений;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поступление предложений об изменении границ территориальных зон,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градостроительных регламентов.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не позднее, чем по истечении десяти дней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даты принятия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осуществляет проверку проекта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 основании принятого Главой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Обязательными приложениями к проекту изменений в Правила являются</w:t>
      </w: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протокол публичных слушаний и заключение о результатах публичных слушаний.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lastRenderedPageBreak/>
        <w:t xml:space="preserve">18.11.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доработку с указанием даты его повторного представления.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Представительный орган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</w:t>
      </w:r>
      <w:proofErr w:type="spellStart"/>
      <w:r w:rsidR="00A2098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 доработку в соответствии с результатами публичных слушаний по указанному проекту.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D1560C" w:rsidRDefault="00D1560C" w:rsidP="00D1560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D1560C" w:rsidRPr="00D1560C" w:rsidRDefault="00D1560C" w:rsidP="00D1560C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D1560C">
        <w:rPr>
          <w:rFonts w:eastAsia="Times New Roman" w:cs="Times New Roman"/>
          <w:b/>
          <w:bCs/>
          <w:sz w:val="28"/>
          <w:szCs w:val="28"/>
          <w:lang w:val="ru-RU"/>
        </w:rPr>
        <w:t xml:space="preserve">19.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Ответственность за нарушение настоящих Правил</w:t>
      </w:r>
    </w:p>
    <w:p w:rsidR="00D1560C" w:rsidRPr="00D1560C" w:rsidRDefault="00D1560C" w:rsidP="00D1560C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1560C" w:rsidRDefault="00D1560C" w:rsidP="00D1560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Ответственность за нарушение настоящих Правил наступает согласно действующему законодательству.</w:t>
      </w: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rPr>
          <w:rFonts w:ascii="Arial" w:eastAsia="Arial" w:hAnsi="Arial" w:cs="Arial"/>
          <w:sz w:val="28"/>
          <w:szCs w:val="28"/>
          <w:lang w:val="ru-RU"/>
        </w:rPr>
      </w:pPr>
    </w:p>
    <w:p w:rsidR="00D1560C" w:rsidRPr="00D1560C" w:rsidRDefault="00D1560C" w:rsidP="00D1560C">
      <w:pPr>
        <w:autoSpaceDE w:val="0"/>
        <w:rPr>
          <w:rFonts w:eastAsia="Times New Roman" w:cs="Times New Roman"/>
          <w:color w:val="auto"/>
          <w:sz w:val="20"/>
          <w:szCs w:val="20"/>
          <w:lang w:val="ru-RU"/>
        </w:rPr>
      </w:pPr>
    </w:p>
    <w:p w:rsidR="00D1560C" w:rsidRPr="00D1560C" w:rsidRDefault="00D1560C" w:rsidP="00D1560C">
      <w:pPr>
        <w:rPr>
          <w:lang w:val="ru-RU"/>
        </w:rPr>
      </w:pPr>
    </w:p>
    <w:p w:rsidR="00C00695" w:rsidRPr="00D1560C" w:rsidRDefault="00C00695">
      <w:pPr>
        <w:rPr>
          <w:lang w:val="ru-RU"/>
        </w:rPr>
      </w:pPr>
    </w:p>
    <w:sectPr w:rsidR="00C00695" w:rsidRPr="00D1560C" w:rsidSect="001365B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D1560C"/>
    <w:rsid w:val="001365B3"/>
    <w:rsid w:val="00203645"/>
    <w:rsid w:val="005C5753"/>
    <w:rsid w:val="007D0073"/>
    <w:rsid w:val="008A64AF"/>
    <w:rsid w:val="00A2098F"/>
    <w:rsid w:val="00A65E31"/>
    <w:rsid w:val="00C00695"/>
    <w:rsid w:val="00D1560C"/>
    <w:rsid w:val="00D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2015-08-17T04:38:00Z</cp:lastPrinted>
  <dcterms:created xsi:type="dcterms:W3CDTF">2015-07-21T12:37:00Z</dcterms:created>
  <dcterms:modified xsi:type="dcterms:W3CDTF">2015-08-17T05:58:00Z</dcterms:modified>
</cp:coreProperties>
</file>